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91" w:rsidRDefault="00D96991" w:rsidP="00D96991">
      <w:pPr>
        <w:pStyle w:val="NormalWeb"/>
        <w:spacing w:before="0" w:beforeAutospacing="0" w:after="0" w:afterAutospacing="0"/>
        <w:jc w:val="center"/>
        <w:rPr>
          <w:rFonts w:asciiTheme="minorHAnsi" w:hAnsiTheme="minorHAnsi"/>
          <w:b/>
          <w:smallCaps/>
          <w:color w:val="000000"/>
        </w:rPr>
      </w:pPr>
      <w:r w:rsidRPr="00D96991">
        <w:rPr>
          <w:rFonts w:asciiTheme="minorHAnsi" w:hAnsiTheme="minorHAnsi"/>
          <w:b/>
          <w:smallCaps/>
          <w:color w:val="000000"/>
        </w:rPr>
        <w:t>Victor Hugo, Préface de</w:t>
      </w:r>
      <w:r w:rsidRPr="00D96991">
        <w:rPr>
          <w:rFonts w:asciiTheme="minorHAnsi" w:hAnsiTheme="minorHAnsi"/>
          <w:b/>
          <w:i/>
          <w:smallCaps/>
          <w:color w:val="000000"/>
        </w:rPr>
        <w:t xml:space="preserve"> Cromwell</w:t>
      </w:r>
      <w:r>
        <w:rPr>
          <w:rFonts w:asciiTheme="minorHAnsi" w:hAnsiTheme="minorHAnsi"/>
          <w:b/>
          <w:smallCaps/>
          <w:color w:val="000000"/>
        </w:rPr>
        <w:t xml:space="preserve"> (1827)</w:t>
      </w:r>
    </w:p>
    <w:p w:rsidR="00D96991" w:rsidRDefault="00D96991" w:rsidP="00D96991">
      <w:pPr>
        <w:pStyle w:val="NormalWeb"/>
        <w:spacing w:before="0" w:beforeAutospacing="0" w:after="0" w:afterAutospacing="0"/>
        <w:jc w:val="center"/>
        <w:rPr>
          <w:rFonts w:asciiTheme="minorHAnsi" w:hAnsiTheme="minorHAnsi"/>
          <w:b/>
          <w:smallCaps/>
          <w:color w:val="000000"/>
        </w:rPr>
      </w:pPr>
      <w:r>
        <w:rPr>
          <w:rFonts w:asciiTheme="minorHAnsi" w:hAnsiTheme="minorHAnsi"/>
          <w:b/>
          <w:smallCaps/>
          <w:color w:val="000000"/>
        </w:rPr>
        <w:t>Extraits</w:t>
      </w:r>
    </w:p>
    <w:p w:rsidR="00D96991" w:rsidRPr="00D96991" w:rsidRDefault="00D96991" w:rsidP="00D96991">
      <w:pPr>
        <w:pStyle w:val="NormalWeb"/>
        <w:spacing w:before="0" w:beforeAutospacing="0" w:after="0" w:afterAutospacing="0"/>
        <w:jc w:val="center"/>
        <w:rPr>
          <w:rFonts w:asciiTheme="minorHAnsi" w:hAnsiTheme="minorHAnsi"/>
          <w:b/>
          <w:smallCaps/>
          <w:color w:val="000000"/>
        </w:rPr>
      </w:pPr>
    </w:p>
    <w:p w:rsidR="00D96991" w:rsidRPr="00D96991" w:rsidRDefault="00D96991" w:rsidP="00D96991">
      <w:pPr>
        <w:pStyle w:val="NormalWeb"/>
        <w:ind w:left="-851" w:right="-851"/>
        <w:jc w:val="both"/>
        <w:rPr>
          <w:rFonts w:asciiTheme="minorHAnsi" w:hAnsiTheme="minorHAnsi"/>
          <w:color w:val="000000"/>
          <w:sz w:val="22"/>
          <w:szCs w:val="22"/>
        </w:rPr>
      </w:pPr>
      <w:r w:rsidRPr="00D96991">
        <w:rPr>
          <w:rFonts w:asciiTheme="minorHAnsi" w:hAnsiTheme="minorHAnsi"/>
          <w:color w:val="000000"/>
          <w:sz w:val="22"/>
          <w:szCs w:val="22"/>
        </w:rPr>
        <w:t>Que si nous avions le droit de dire quel pourrait être, à notre gré, le style du drame, nous voudrions un vers libre, franc, loyal, osant tout dire sans pruderie, tout exprimer sans recherche ; passant d'une naturelle allure de la comédie à la tragédie, du sublime au grotesque ; tour à tour positif et poétique, tout</w:t>
      </w:r>
      <w:bookmarkStart w:id="0" w:name="_GoBack"/>
      <w:bookmarkEnd w:id="0"/>
      <w:r w:rsidRPr="00D96991">
        <w:rPr>
          <w:rFonts w:asciiTheme="minorHAnsi" w:hAnsiTheme="minorHAnsi"/>
          <w:color w:val="000000"/>
          <w:sz w:val="22"/>
          <w:szCs w:val="22"/>
        </w:rPr>
        <w:t xml:space="preserve"> ensemble artiste et inspiré, profond et soudain, large et vrai ; sachant briser à propos et déplacer la césure pour déguiser sa monotonie d'alexandrin ; plus ami de l'enjambement qui l'allonge que de l'inversion qui l'embrouille ; fidèle à la rime, cette esclave reine, cette suprême grâce de notre poésie, ce générateur de notre mètre ; inépuisable dans la variété de ses tours, insaisissable dans ses secrets d'élégance et de facture ; prenant, comme Protée, mille formes sans changer de type et de caractère, fuyant la tirade ; se jouant dans le dialogue ; se cachant toujours derrière le personnage ; s'occupant avant tout d'être à sa place, et lorsqu'il lui adviendrait d'être </w:t>
      </w:r>
      <w:r w:rsidRPr="00D96991">
        <w:rPr>
          <w:rFonts w:asciiTheme="minorHAnsi" w:hAnsiTheme="minorHAnsi"/>
          <w:i/>
          <w:iCs/>
          <w:color w:val="000000"/>
          <w:sz w:val="22"/>
          <w:szCs w:val="22"/>
        </w:rPr>
        <w:t>beau</w:t>
      </w:r>
      <w:r w:rsidRPr="00D96991">
        <w:rPr>
          <w:rFonts w:asciiTheme="minorHAnsi" w:hAnsiTheme="minorHAnsi"/>
          <w:color w:val="000000"/>
          <w:sz w:val="22"/>
          <w:szCs w:val="22"/>
        </w:rPr>
        <w:t xml:space="preserve">, n'étant beau en quelque sorte que par hasard, malgré lui et sans le savoir ; lyrique, épique, dramatique, selon le besoin ; pouvant parcourir toute la gamme poétique, aller de haut en bas, des idées les plus élevées aux plus vulgaires, des plus bouffonnes aux plus graves, des plus extérieures aux plus abstraites, sans jamais sortir des limites d'une scène parlée ; en un mot tel que le ferait l’homme qu'une fée aurait doué de l'âme de Corneille et de la tête de Molière. Il nous semble que ce vers-là serait bien </w:t>
      </w:r>
      <w:r w:rsidRPr="00D96991">
        <w:rPr>
          <w:rFonts w:asciiTheme="minorHAnsi" w:hAnsiTheme="minorHAnsi"/>
          <w:i/>
          <w:iCs/>
          <w:color w:val="000000"/>
          <w:sz w:val="22"/>
          <w:szCs w:val="22"/>
        </w:rPr>
        <w:t>aussi beau que de la prose</w:t>
      </w:r>
      <w:r w:rsidRPr="00D96991">
        <w:rPr>
          <w:rFonts w:asciiTheme="minorHAnsi" w:hAnsiTheme="minorHAnsi"/>
          <w:color w:val="000000"/>
          <w:sz w:val="22"/>
          <w:szCs w:val="22"/>
        </w:rPr>
        <w:t>.</w:t>
      </w:r>
    </w:p>
    <w:p w:rsidR="00D96991" w:rsidRPr="00D96991" w:rsidRDefault="00D96991" w:rsidP="00D96991">
      <w:pPr>
        <w:pStyle w:val="NormalWeb"/>
        <w:ind w:left="-851" w:right="-851"/>
        <w:jc w:val="both"/>
        <w:rPr>
          <w:rFonts w:asciiTheme="minorHAnsi" w:hAnsiTheme="minorHAnsi"/>
          <w:color w:val="000000"/>
          <w:sz w:val="22"/>
          <w:szCs w:val="22"/>
        </w:rPr>
      </w:pPr>
      <w:r w:rsidRPr="00D96991">
        <w:rPr>
          <w:rFonts w:asciiTheme="minorHAnsi" w:hAnsiTheme="minorHAnsi"/>
          <w:color w:val="000000"/>
          <w:sz w:val="22"/>
          <w:szCs w:val="22"/>
        </w:rPr>
        <w:t>Il n'y aurait aucun rapport entre une poésie de ce genre et celle dont nous faisions tout à l'heure l'autopsie cadavérique. La nuance qui les sépare sera facile à indiquer, si un homme d'esprit, auquel l'auteur de ce livre doit un remerciement personnel, nous permet de lui en emprunter la piquante distinction : l'autre poésie était descriptive, celle-ci serait pittoresque.</w:t>
      </w:r>
    </w:p>
    <w:p w:rsidR="00D96991" w:rsidRPr="00D96991" w:rsidRDefault="00D96991" w:rsidP="00D96991">
      <w:pPr>
        <w:pStyle w:val="NormalWeb"/>
        <w:ind w:left="-851" w:right="-851"/>
        <w:jc w:val="both"/>
        <w:rPr>
          <w:rFonts w:asciiTheme="minorHAnsi" w:hAnsiTheme="minorHAnsi"/>
          <w:color w:val="000000"/>
          <w:sz w:val="22"/>
          <w:szCs w:val="22"/>
        </w:rPr>
      </w:pPr>
      <w:r w:rsidRPr="00D96991">
        <w:rPr>
          <w:rFonts w:asciiTheme="minorHAnsi" w:hAnsiTheme="minorHAnsi"/>
          <w:color w:val="000000"/>
          <w:sz w:val="22"/>
          <w:szCs w:val="22"/>
        </w:rPr>
        <w:t>Répétons-le surtout, le vers au théâtre doit dépouiller tout amour-propre, toute exigence, toute coquetterie. Il n'est là qu'une forme, et une forme qui doit tout admettre, qui n'a rien à imposer au drame, et au contraire doit tout recevoir de lui pour tout transmettre au spectateur : français, latin, textes de lois, jurons royaux, locutions populaires, comédie, tragédie, rire, larmes, prose et poésie. Malheur au po</w:t>
      </w:r>
      <w:r>
        <w:rPr>
          <w:rFonts w:asciiTheme="minorHAnsi" w:hAnsiTheme="minorHAnsi"/>
          <w:color w:val="000000"/>
          <w:sz w:val="22"/>
          <w:szCs w:val="22"/>
        </w:rPr>
        <w:t>è</w:t>
      </w:r>
      <w:r w:rsidRPr="00D96991">
        <w:rPr>
          <w:rFonts w:asciiTheme="minorHAnsi" w:hAnsiTheme="minorHAnsi"/>
          <w:color w:val="000000"/>
          <w:sz w:val="22"/>
          <w:szCs w:val="22"/>
        </w:rPr>
        <w:t>te si son vers fait la petite bouche ! Mais cette forme est une forme de bronze qui encadre la pensée dans son mètre, sous laquelle le drame est indestructible, qui le grave plus avant dans l'esprit de l'acteur, avertit celui-ci de ce qu'il omet et de ce qu'il ajoute, l'empêche d'altérer son rôle, de se substituer à l'auteur, rend chaque mot sacré</w:t>
      </w:r>
      <w:r>
        <w:rPr>
          <w:rFonts w:asciiTheme="minorHAnsi" w:hAnsiTheme="minorHAnsi"/>
          <w:color w:val="000000"/>
          <w:sz w:val="22"/>
          <w:szCs w:val="22"/>
        </w:rPr>
        <w:t>, et fait que ce qu'a dit le poè</w:t>
      </w:r>
      <w:r w:rsidRPr="00D96991">
        <w:rPr>
          <w:rFonts w:asciiTheme="minorHAnsi" w:hAnsiTheme="minorHAnsi"/>
          <w:color w:val="000000"/>
          <w:sz w:val="22"/>
          <w:szCs w:val="22"/>
        </w:rPr>
        <w:t>te se retrouve longtemps après encore debout dans la mémoire de l'auditeur. L'idée, trempée dans le vers, prend soudain quelque chose de plus incisif et de plus éclatant. C'est le fer qui devient acier.</w:t>
      </w:r>
    </w:p>
    <w:p w:rsidR="00D96991" w:rsidRDefault="00D96991" w:rsidP="00D96991">
      <w:pPr>
        <w:pStyle w:val="NormalWeb"/>
        <w:ind w:left="-851" w:right="-851"/>
        <w:jc w:val="both"/>
        <w:rPr>
          <w:color w:val="000000"/>
          <w:sz w:val="20"/>
        </w:rPr>
      </w:pPr>
      <w:r w:rsidRPr="00D96991">
        <w:rPr>
          <w:rFonts w:asciiTheme="minorHAnsi" w:hAnsiTheme="minorHAnsi"/>
          <w:color w:val="000000"/>
          <w:sz w:val="22"/>
          <w:szCs w:val="22"/>
        </w:rPr>
        <w:t>On sent que la prose, nécessairement bien plus timide, obligée de sevrer le drame de toute poésie lyrique ou épique, réduite au dialogue et au positif, est loin d'avoir ces ressources. Elle a les ailes bien moins larges. Elle est ensuite d'un beaucoup plus facile accès ; la médiocrité y est à l'aise ; et, pour quelques ouvrages distingués comme ceux que ces derniers temps ont vus paraître, l'art serait bien vite encombré d'avortons et d'embryons. Une autre fraction de la réforme inclinerait pour le drame écrit en vers et en prose tout à la fois, comme a fait Shakespeare. Cette manière a ses avantages. Il pourrait cependant y avoir disparate dans les transitions d'une forme à l'autre, et quand un tissu est homogène, il est bien plus solide. Au reste, que le drame soit écrit en prose, qu'il soit écrit en vers, qu'il soit écrit en vers et en prose, ce n'est là qu'une question secondaire. Le rang d'un ouvrage doit se fixer non d'après sa forme, mais d'après sa valeur intrinsèque. Dans des questions de ce genre, il n'y a qu'une solution ; il n'y a qu'un poids qui puisse faire pencher la balance de l'art : c'est le génie</w:t>
      </w:r>
      <w:r>
        <w:rPr>
          <w:color w:val="000000"/>
          <w:sz w:val="20"/>
        </w:rPr>
        <w:t>.</w:t>
      </w:r>
    </w:p>
    <w:p w:rsidR="00C744F8" w:rsidRDefault="00C744F8"/>
    <w:sectPr w:rsidR="00C744F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91"/>
    <w:rsid w:val="00C744F8"/>
    <w:rsid w:val="00D96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FFD81-20D8-425A-9B96-3C972285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D96991"/>
    <w:pPr>
      <w:spacing w:before="100" w:beforeAutospacing="1" w:after="100" w:afterAutospacing="1"/>
      <w:jc w:val="left"/>
    </w:pPr>
    <w:rPr>
      <w:rFonts w:ascii="Times New Roman" w:eastAsia="Times New Roman" w:hAnsi="Times New Roman" w:cs="Times New Roman"/>
      <w:color w:val="8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Mangin</dc:creator>
  <cp:keywords/>
  <dc:description/>
  <cp:lastModifiedBy>Laure Mangin</cp:lastModifiedBy>
  <cp:revision>1</cp:revision>
  <dcterms:created xsi:type="dcterms:W3CDTF">2014-02-06T10:37:00Z</dcterms:created>
  <dcterms:modified xsi:type="dcterms:W3CDTF">2014-02-06T10:42:00Z</dcterms:modified>
</cp:coreProperties>
</file>